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1B546C" w:rsidP="00FF3955">
      <w:r>
        <w:t>March 20,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1B546C">
        <w:t>3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1B546C">
        <w:t>93,672.12</w:t>
      </w:r>
      <w:r>
        <w:t xml:space="preserve"> leaving a balance due by OPWC of $</w:t>
      </w:r>
      <w:r w:rsidR="001B546C">
        <w:t>330,569.24</w:t>
      </w:r>
      <w:bookmarkStart w:id="0" w:name="_GoBack"/>
      <w:bookmarkEnd w:id="0"/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1B546C"/>
    <w:rsid w:val="00322554"/>
    <w:rsid w:val="0085533D"/>
    <w:rsid w:val="009275D9"/>
    <w:rsid w:val="00BA273C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2014-03-20T15:26:00Z</dcterms:created>
  <dcterms:modified xsi:type="dcterms:W3CDTF">2014-03-20T15:29:00Z</dcterms:modified>
</cp:coreProperties>
</file>